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8B07" w14:textId="77777777" w:rsidR="004363E3" w:rsidRDefault="004363E3">
      <w:pPr>
        <w:pStyle w:val="Title"/>
      </w:pPr>
      <w:bookmarkStart w:id="0" w:name="_GoBack"/>
      <w:bookmarkEnd w:id="0"/>
      <w:r>
        <w:t>Policy</w:t>
      </w:r>
    </w:p>
    <w:p w14:paraId="2ABD5EA4" w14:textId="77777777" w:rsidR="004363E3" w:rsidRDefault="004363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3DE47DEA" w14:textId="77777777" w:rsidR="004363E3" w:rsidRDefault="004363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NEWS M</w:t>
      </w:r>
      <w:r w:rsidR="00CC5404">
        <w:rPr>
          <w:rFonts w:ascii="Helvetica" w:hAnsi="Helvetica"/>
          <w:b/>
          <w:sz w:val="32"/>
        </w:rPr>
        <w:t>EDIA SERVICES AT BOARD MEETINGS</w:t>
      </w:r>
    </w:p>
    <w:p w14:paraId="01BF46AA" w14:textId="77777777" w:rsidR="00CC5404" w:rsidRPr="00CC5404" w:rsidRDefault="00CC54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</w:p>
    <w:p w14:paraId="22069444" w14:textId="71E2F8B1" w:rsidR="00C070EA" w:rsidRDefault="004363E3" w:rsidP="00C070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b/>
          <w:sz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</w:t>
      </w:r>
      <w:r w:rsidR="00351656">
        <w:rPr>
          <w:rFonts w:ascii="Helvetica" w:hAnsi="Helvetica"/>
          <w:b/>
          <w:sz w:val="32"/>
        </w:rPr>
        <w:t>BEDI</w:t>
      </w:r>
      <w:r>
        <w:rPr>
          <w:rFonts w:ascii="Helvetica" w:hAnsi="Helvetica"/>
          <w:b/>
          <w:sz w:val="32"/>
        </w:rPr>
        <w:t xml:space="preserve">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2B7E9B">
        <w:rPr>
          <w:rFonts w:ascii="Helvetica" w:hAnsi="Helvetica"/>
          <w:b/>
          <w:sz w:val="32"/>
        </w:rPr>
        <w:t>DRAFT/18</w:t>
      </w:r>
    </w:p>
    <w:p w14:paraId="7172CA7F" w14:textId="2DDFA625" w:rsidR="004363E3" w:rsidRPr="00C070EA" w:rsidRDefault="002B7E9B" w:rsidP="00C070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b/>
          <w:sz w:val="24"/>
        </w:rPr>
      </w:pPr>
      <w:r w:rsidRPr="009D0BD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15988" wp14:editId="7D2FCD30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A5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6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sxr70&#10;2QAAAAYBAAAPAAAAAAAAAAAAAAAAAGwEAABkcnMvZG93bnJldi54bWxQSwUGAAAAAAQABADzAAAA&#10;cgUAAAAA&#10;" strokeweight="1.5pt"/>
            </w:pict>
          </mc:Fallback>
        </mc:AlternateContent>
      </w:r>
    </w:p>
    <w:p w14:paraId="0BB3CDAC" w14:textId="5B004438" w:rsidR="00351656" w:rsidRPr="00351656" w:rsidRDefault="00351656" w:rsidP="003516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 w:rsidRPr="00351656">
        <w:rPr>
          <w:sz w:val="24"/>
        </w:rPr>
        <w:t xml:space="preserve">The board believes that one of its paramount responsibilities is to keep the public informed </w:t>
      </w:r>
      <w:r w:rsidR="00C62FAB">
        <w:rPr>
          <w:sz w:val="24"/>
        </w:rPr>
        <w:t xml:space="preserve">about </w:t>
      </w:r>
      <w:r w:rsidR="00303093">
        <w:rPr>
          <w:sz w:val="24"/>
        </w:rPr>
        <w:t>the district’s operations, programs, and progress</w:t>
      </w:r>
      <w:r w:rsidRPr="00351656">
        <w:rPr>
          <w:sz w:val="24"/>
        </w:rPr>
        <w:t xml:space="preserve">. Therefore, the press and public are welcome to attend board meetings.   </w:t>
      </w:r>
    </w:p>
    <w:p w14:paraId="0BE60565" w14:textId="77777777" w:rsidR="00351656" w:rsidRDefault="00351656" w:rsidP="003516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1269B93A" w14:textId="6EE11541" w:rsidR="00351656" w:rsidRPr="00351656" w:rsidRDefault="00351656" w:rsidP="003516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 w:rsidRPr="00351656">
        <w:rPr>
          <w:sz w:val="24"/>
        </w:rPr>
        <w:t xml:space="preserve">The superintendent will send a copy of the agenda in advance of all board meetings to members of the press who request it. In the event that representatives of news media are unable to attend a meeting, they will be provided </w:t>
      </w:r>
      <w:r w:rsidR="000851B3">
        <w:rPr>
          <w:sz w:val="24"/>
        </w:rPr>
        <w:t>the meeting minutes</w:t>
      </w:r>
      <w:r w:rsidR="00CC5404" w:rsidRPr="00CC5404">
        <w:rPr>
          <w:sz w:val="24"/>
        </w:rPr>
        <w:t xml:space="preserve"> </w:t>
      </w:r>
      <w:r w:rsidR="00CC5404" w:rsidRPr="00351656">
        <w:rPr>
          <w:sz w:val="24"/>
        </w:rPr>
        <w:t>upon request</w:t>
      </w:r>
      <w:r w:rsidRPr="00351656">
        <w:rPr>
          <w:sz w:val="24"/>
        </w:rPr>
        <w:t xml:space="preserve">.  </w:t>
      </w:r>
    </w:p>
    <w:p w14:paraId="7CF3AF1F" w14:textId="77777777" w:rsidR="00351656" w:rsidRDefault="00351656" w:rsidP="003516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2B923C49" w14:textId="750D8904" w:rsidR="00351656" w:rsidRPr="00351656" w:rsidRDefault="00351656" w:rsidP="003516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 w:rsidRPr="00351656">
        <w:rPr>
          <w:sz w:val="24"/>
        </w:rPr>
        <w:t xml:space="preserve">When individual board members receive requests from news media representatives for information about board meetings, members will refer the information seekers to the board chair. The board chair </w:t>
      </w:r>
      <w:r w:rsidR="00C258A2">
        <w:rPr>
          <w:sz w:val="24"/>
        </w:rPr>
        <w:t>is</w:t>
      </w:r>
      <w:r w:rsidRPr="00351656">
        <w:rPr>
          <w:sz w:val="24"/>
        </w:rPr>
        <w:t xml:space="preserve"> the official public spokesperson for the board (except as the board specifically delegates this responsibility to others). </w:t>
      </w:r>
      <w:r w:rsidR="00544DD2" w:rsidRPr="00F508BE">
        <w:rPr>
          <w:sz w:val="24"/>
          <w:szCs w:val="24"/>
        </w:rPr>
        <w:t xml:space="preserve">If </w:t>
      </w:r>
      <w:r w:rsidR="000E5EF8">
        <w:rPr>
          <w:sz w:val="24"/>
          <w:szCs w:val="24"/>
        </w:rPr>
        <w:t>a</w:t>
      </w:r>
      <w:r w:rsidR="00544DD2" w:rsidRPr="00F508BE">
        <w:rPr>
          <w:sz w:val="24"/>
          <w:szCs w:val="24"/>
        </w:rPr>
        <w:t xml:space="preserve"> board member speaks to the media in his/her individual capacity, he/she will inform the media he/she is not speaking for the board.</w:t>
      </w:r>
    </w:p>
    <w:p w14:paraId="241F9875" w14:textId="77777777" w:rsidR="00351656" w:rsidRDefault="00351656" w:rsidP="003516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6B289578" w14:textId="77777777" w:rsidR="00CC5404" w:rsidRDefault="00CC5404" w:rsidP="00CC54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Adopted ^</w:t>
      </w:r>
    </w:p>
    <w:p w14:paraId="0EFB1C0D" w14:textId="2D426371" w:rsidR="004363E3" w:rsidRPr="00CC5404" w:rsidRDefault="002B7E9B" w:rsidP="00CC54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47D11" wp14:editId="76FEEFCC">
                <wp:simplePos x="0" y="0"/>
                <wp:positionH relativeFrom="column">
                  <wp:posOffset>381000</wp:posOffset>
                </wp:positionH>
                <wp:positionV relativeFrom="paragraph">
                  <wp:posOffset>74930</wp:posOffset>
                </wp:positionV>
                <wp:extent cx="51206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E1D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5.9pt" to="433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2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k3SW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"/>
            </w:pict>
          </mc:Fallback>
        </mc:AlternateContent>
      </w:r>
    </w:p>
    <w:p w14:paraId="526FD126" w14:textId="3775AB48" w:rsidR="004363E3" w:rsidRDefault="004363E3" w:rsidP="009D0BDF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  <w:r>
        <w:rPr>
          <w:sz w:val="22"/>
        </w:rPr>
        <w:t xml:space="preserve">Legal </w:t>
      </w:r>
      <w:r w:rsidR="002B7E9B">
        <w:rPr>
          <w:sz w:val="22"/>
        </w:rPr>
        <w:t>R</w:t>
      </w:r>
      <w:r>
        <w:rPr>
          <w:sz w:val="22"/>
        </w:rPr>
        <w:t>eferences:</w:t>
      </w:r>
    </w:p>
    <w:p w14:paraId="26B78203" w14:textId="77777777" w:rsidR="004363E3" w:rsidRDefault="004363E3" w:rsidP="009D0BDF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</w:p>
    <w:p w14:paraId="69037372" w14:textId="42B293BB" w:rsidR="004363E3" w:rsidRDefault="004363E3" w:rsidP="009D0BDF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>S.C. Code</w:t>
      </w:r>
      <w:r w:rsidR="00544DD2">
        <w:rPr>
          <w:sz w:val="22"/>
        </w:rPr>
        <w:t xml:space="preserve"> of Laws</w:t>
      </w:r>
      <w:r w:rsidR="000F7205">
        <w:rPr>
          <w:sz w:val="22"/>
        </w:rPr>
        <w:t>,</w:t>
      </w:r>
      <w:r>
        <w:rPr>
          <w:sz w:val="22"/>
        </w:rPr>
        <w:t xml:space="preserve"> 1976, as amended:</w:t>
      </w:r>
    </w:p>
    <w:p w14:paraId="4470CBC2" w14:textId="77777777" w:rsidR="004363E3" w:rsidRDefault="004363E3" w:rsidP="009D0BDF">
      <w:pPr>
        <w:numPr>
          <w:ilvl w:val="0"/>
          <w:numId w:val="2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 xml:space="preserve">Section 30-4-10, </w:t>
      </w:r>
      <w:r w:rsidRPr="003A02F5">
        <w:rPr>
          <w:i/>
          <w:sz w:val="22"/>
        </w:rPr>
        <w:t>et seq</w:t>
      </w:r>
      <w:r w:rsidRPr="003A02F5">
        <w:rPr>
          <w:sz w:val="22"/>
        </w:rPr>
        <w:t>.</w:t>
      </w:r>
      <w:r>
        <w:rPr>
          <w:sz w:val="22"/>
        </w:rPr>
        <w:t xml:space="preserve"> -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South Carolina</w:t>
          </w:r>
        </w:smartTag>
      </w:smartTag>
      <w:r>
        <w:rPr>
          <w:sz w:val="22"/>
        </w:rPr>
        <w:t xml:space="preserve"> Freedom of Information Act.</w:t>
      </w:r>
    </w:p>
    <w:p w14:paraId="3645A82B" w14:textId="1F349329" w:rsidR="004363E3" w:rsidRDefault="004363E3" w:rsidP="009D0BDF">
      <w:pPr>
        <w:numPr>
          <w:ilvl w:val="0"/>
          <w:numId w:val="2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59-1-340 - Board meetings</w:t>
      </w:r>
      <w:r w:rsidR="00544DD2">
        <w:rPr>
          <w:sz w:val="22"/>
        </w:rPr>
        <w:t>;</w:t>
      </w:r>
      <w:r>
        <w:rPr>
          <w:sz w:val="22"/>
        </w:rPr>
        <w:t xml:space="preserve"> </w:t>
      </w:r>
      <w:r w:rsidR="00544DD2">
        <w:rPr>
          <w:sz w:val="22"/>
        </w:rPr>
        <w:t xml:space="preserve">meetings </w:t>
      </w:r>
      <w:r>
        <w:rPr>
          <w:sz w:val="22"/>
        </w:rPr>
        <w:t>open to news media.</w:t>
      </w:r>
    </w:p>
    <w:sectPr w:rsidR="004363E3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720" w:right="1440" w:bottom="720" w:left="1440" w:header="720" w:footer="720" w:gutter="0"/>
      <w:paperSrc w:first="263" w:other="263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6F12" w14:textId="77777777" w:rsidR="003B7B94" w:rsidRDefault="003B7B94" w:rsidP="004363E3">
      <w:pPr>
        <w:spacing w:line="240" w:lineRule="auto"/>
      </w:pPr>
      <w:r>
        <w:separator/>
      </w:r>
    </w:p>
  </w:endnote>
  <w:endnote w:type="continuationSeparator" w:id="0">
    <w:p w14:paraId="33AC5DE9" w14:textId="77777777" w:rsidR="003B7B94" w:rsidRDefault="003B7B94" w:rsidP="00436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5223" w14:textId="77777777" w:rsidR="004363E3" w:rsidRDefault="004363E3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9E0C" w14:textId="77777777" w:rsidR="004363E3" w:rsidRDefault="004363E3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F9A0" w14:textId="55C15252" w:rsidR="004363E3" w:rsidRPr="002B7E9B" w:rsidRDefault="002B7E9B" w:rsidP="002B7E9B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3D6ED6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3D6ED6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3D6ED6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BF405" w14:textId="77777777" w:rsidR="003B7B94" w:rsidRDefault="003B7B94" w:rsidP="004363E3">
      <w:pPr>
        <w:spacing w:line="240" w:lineRule="auto"/>
      </w:pPr>
      <w:r>
        <w:separator/>
      </w:r>
    </w:p>
  </w:footnote>
  <w:footnote w:type="continuationSeparator" w:id="0">
    <w:p w14:paraId="5227A838" w14:textId="77777777" w:rsidR="003B7B94" w:rsidRDefault="003B7B94" w:rsidP="004363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A68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171445B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hyphenationZone w:val="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DF"/>
    <w:rsid w:val="0004424F"/>
    <w:rsid w:val="000851B3"/>
    <w:rsid w:val="000B76F0"/>
    <w:rsid w:val="000E5EF8"/>
    <w:rsid w:val="000F21B0"/>
    <w:rsid w:val="000F7205"/>
    <w:rsid w:val="002B7E9B"/>
    <w:rsid w:val="002C41DE"/>
    <w:rsid w:val="00303093"/>
    <w:rsid w:val="00351656"/>
    <w:rsid w:val="00356891"/>
    <w:rsid w:val="003607FA"/>
    <w:rsid w:val="003A02F5"/>
    <w:rsid w:val="003B7B94"/>
    <w:rsid w:val="003D6ED6"/>
    <w:rsid w:val="004363E3"/>
    <w:rsid w:val="00467441"/>
    <w:rsid w:val="00544DD2"/>
    <w:rsid w:val="0072090F"/>
    <w:rsid w:val="007C77E4"/>
    <w:rsid w:val="0084104D"/>
    <w:rsid w:val="00860E85"/>
    <w:rsid w:val="008E42EB"/>
    <w:rsid w:val="0097214A"/>
    <w:rsid w:val="009D0BDF"/>
    <w:rsid w:val="009D7299"/>
    <w:rsid w:val="00A73886"/>
    <w:rsid w:val="00AE661B"/>
    <w:rsid w:val="00BF605C"/>
    <w:rsid w:val="00C070EA"/>
    <w:rsid w:val="00C258A2"/>
    <w:rsid w:val="00C62FAB"/>
    <w:rsid w:val="00CC5404"/>
    <w:rsid w:val="00CD73C8"/>
    <w:rsid w:val="00D7286F"/>
    <w:rsid w:val="00E12B97"/>
    <w:rsid w:val="00E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B33C655"/>
  <w15:chartTrackingRefBased/>
  <w15:docId w15:val="{F11269CF-6EC8-45E1-9C39-7FF930F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styleId="Footer">
    <w:name w:val="footer"/>
    <w:basedOn w:val="Normal"/>
    <w:link w:val="FooterChar"/>
    <w:semiHidden/>
  </w:style>
  <w:style w:type="paragraph" w:customStyle="1" w:styleId="Document">
    <w:name w:val="Document"/>
    <w:basedOn w:val="Normal"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7E9B"/>
    <w:rPr>
      <w:noProof w:val="0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trichardson</dc:creator>
  <cp:keywords/>
  <cp:lastModifiedBy>Tiffany Richardson</cp:lastModifiedBy>
  <cp:revision>3</cp:revision>
  <cp:lastPrinted>2018-11-27T00:45:00Z</cp:lastPrinted>
  <dcterms:created xsi:type="dcterms:W3CDTF">2018-11-27T00:43:00Z</dcterms:created>
  <dcterms:modified xsi:type="dcterms:W3CDTF">2018-11-27T00:45:00Z</dcterms:modified>
</cp:coreProperties>
</file>